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F27C1" w14:textId="77777777" w:rsidR="00217B84" w:rsidRDefault="00217B84">
      <w:pPr>
        <w:pBdr>
          <w:top w:val="nil"/>
          <w:left w:val="nil"/>
          <w:bottom w:val="nil"/>
          <w:right w:val="nil"/>
          <w:between w:val="nil"/>
        </w:pBdr>
        <w:spacing w:after="0"/>
        <w:ind w:left="0" w:hanging="567"/>
        <w:rPr>
          <w:rFonts w:ascii="Arial Bold" w:eastAsia="Arial Bold" w:hAnsi="Arial Bold" w:cs="Arial Bold"/>
          <w:b/>
          <w:color w:val="000000"/>
          <w:sz w:val="36"/>
          <w:szCs w:val="36"/>
        </w:rPr>
      </w:pPr>
    </w:p>
    <w:p w14:paraId="18052375" w14:textId="77777777" w:rsidR="00217B84" w:rsidRDefault="00221A94">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14:paraId="182DFB39" w14:textId="77777777" w:rsidR="00217B84" w:rsidRDefault="00221A94">
      <w:pPr>
        <w:pBdr>
          <w:top w:val="nil"/>
          <w:left w:val="nil"/>
          <w:bottom w:val="nil"/>
          <w:right w:val="nil"/>
          <w:between w:val="nil"/>
        </w:pBdr>
        <w:spacing w:before="240" w:after="120"/>
        <w:ind w:left="567" w:hanging="567"/>
        <w:rPr>
          <w:b/>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b/>
          <w:color w:val="000000"/>
          <w:sz w:val="24"/>
          <w:szCs w:val="24"/>
        </w:rPr>
        <w:t xml:space="preserve"> </w:t>
      </w:r>
    </w:p>
    <w:p w14:paraId="370B8AA1" w14:textId="77777777" w:rsidR="00217B84" w:rsidRDefault="00217B84">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14:paraId="50D222EC" w14:textId="77777777" w:rsidR="00217B84" w:rsidRDefault="00221A94">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14:paraId="289288CF" w14:textId="77777777" w:rsidR="00217B84" w:rsidRDefault="00221A94">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14:paraId="18973535" w14:textId="77777777" w:rsidR="00217B84" w:rsidRDefault="00221A94">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89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217B84" w14:paraId="743F6FBF" w14:textId="77777777">
        <w:tc>
          <w:tcPr>
            <w:tcW w:w="2502" w:type="dxa"/>
          </w:tcPr>
          <w:p w14:paraId="7BE0FB15" w14:textId="77777777" w:rsidR="00217B84" w:rsidRDefault="00221A94">
            <w:pPr>
              <w:spacing w:after="120"/>
              <w:ind w:left="-108" w:firstLine="108"/>
              <w:jc w:val="left"/>
              <w:rPr>
                <w:sz w:val="24"/>
                <w:szCs w:val="24"/>
              </w:rPr>
            </w:pPr>
            <w:r w:rsidRPr="00221A94">
              <w:rPr>
                <w:rFonts w:ascii="Arial" w:hAnsi="Arial" w:cs="Arial"/>
                <w:b w:val="0"/>
                <w:sz w:val="24"/>
                <w:szCs w:val="24"/>
              </w:rPr>
              <w:t>"Breach of Security"</w:t>
            </w:r>
          </w:p>
        </w:tc>
        <w:tc>
          <w:tcPr>
            <w:tcW w:w="5732" w:type="dxa"/>
          </w:tcPr>
          <w:p w14:paraId="010D43C0" w14:textId="77777777" w:rsidR="00217B84" w:rsidRPr="00221A94" w:rsidRDefault="00221A94">
            <w:pPr>
              <w:numPr>
                <w:ilvl w:val="0"/>
                <w:numId w:val="4"/>
              </w:numPr>
              <w:tabs>
                <w:tab w:val="left" w:pos="-9"/>
              </w:tabs>
              <w:spacing w:after="120"/>
              <w:jc w:val="left"/>
              <w:rPr>
                <w:rFonts w:ascii="Arial" w:hAnsi="Arial" w:cs="Arial"/>
                <w:b w:val="0"/>
                <w:sz w:val="24"/>
                <w:szCs w:val="24"/>
              </w:rPr>
            </w:pPr>
            <w:r w:rsidRPr="00221A94">
              <w:rPr>
                <w:rFonts w:ascii="Arial" w:hAnsi="Arial" w:cs="Arial"/>
                <w:b w:val="0"/>
                <w:sz w:val="24"/>
                <w:szCs w:val="24"/>
              </w:rPr>
              <w:t>the occurrence of:</w:t>
            </w:r>
          </w:p>
          <w:p w14:paraId="74ECDE9C" w14:textId="77777777" w:rsidR="00217B84" w:rsidRPr="00221A94" w:rsidRDefault="00221A94">
            <w:pPr>
              <w:numPr>
                <w:ilvl w:val="1"/>
                <w:numId w:val="4"/>
              </w:numPr>
              <w:tabs>
                <w:tab w:val="left" w:pos="144"/>
              </w:tabs>
              <w:spacing w:after="120"/>
              <w:jc w:val="left"/>
              <w:rPr>
                <w:rFonts w:ascii="Arial" w:hAnsi="Arial" w:cs="Arial"/>
                <w:b w:val="0"/>
                <w:sz w:val="24"/>
                <w:szCs w:val="24"/>
              </w:rPr>
            </w:pPr>
            <w:r w:rsidRPr="00221A94">
              <w:rPr>
                <w:rFonts w:ascii="Arial" w:hAnsi="Arial" w:cs="Arial"/>
                <w:b w:val="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3E24F9EA" w14:textId="77777777" w:rsidR="00217B84" w:rsidRPr="00221A94" w:rsidRDefault="00221A94">
            <w:pPr>
              <w:numPr>
                <w:ilvl w:val="1"/>
                <w:numId w:val="4"/>
              </w:numPr>
              <w:tabs>
                <w:tab w:val="left" w:pos="144"/>
              </w:tabs>
              <w:spacing w:after="120"/>
              <w:jc w:val="left"/>
              <w:rPr>
                <w:rFonts w:ascii="Arial" w:hAnsi="Arial" w:cs="Arial"/>
                <w:b w:val="0"/>
                <w:sz w:val="24"/>
                <w:szCs w:val="24"/>
              </w:rPr>
            </w:pPr>
            <w:r w:rsidRPr="00221A94">
              <w:rPr>
                <w:rFonts w:ascii="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2B9452F6" w14:textId="77777777" w:rsidR="00217B84" w:rsidRPr="00221A94" w:rsidRDefault="00221A94">
            <w:pPr>
              <w:numPr>
                <w:ilvl w:val="0"/>
                <w:numId w:val="4"/>
              </w:numPr>
              <w:tabs>
                <w:tab w:val="left" w:pos="-9"/>
              </w:tabs>
              <w:spacing w:after="120"/>
              <w:jc w:val="left"/>
              <w:rPr>
                <w:rFonts w:ascii="Arial" w:hAnsi="Arial" w:cs="Arial"/>
                <w:b w:val="0"/>
                <w:sz w:val="24"/>
                <w:szCs w:val="24"/>
              </w:rPr>
            </w:pPr>
            <w:r w:rsidRPr="00221A94">
              <w:rPr>
                <w:rFonts w:ascii="Arial" w:hAnsi="Arial" w:cs="Arial"/>
                <w:b w:val="0"/>
                <w:sz w:val="24"/>
                <w:szCs w:val="24"/>
              </w:rPr>
              <w:t>in either case as more particularly set out in the Security Policy where the Buyer has required compliance therewith in accordance with paragraph 2.2;</w:t>
            </w:r>
          </w:p>
        </w:tc>
      </w:tr>
      <w:tr w:rsidR="00217B84" w14:paraId="32990A43" w14:textId="77777777">
        <w:tc>
          <w:tcPr>
            <w:tcW w:w="2502" w:type="dxa"/>
          </w:tcPr>
          <w:p w14:paraId="40AEDE0F" w14:textId="77777777" w:rsidR="00217B84" w:rsidRDefault="00221A94">
            <w:pPr>
              <w:spacing w:after="120"/>
              <w:ind w:left="-108" w:firstLine="108"/>
              <w:jc w:val="left"/>
              <w:rPr>
                <w:sz w:val="24"/>
                <w:szCs w:val="24"/>
              </w:rPr>
            </w:pPr>
            <w:bookmarkStart w:id="2" w:name="_GoBack"/>
            <w:r w:rsidRPr="00221A94">
              <w:rPr>
                <w:rFonts w:ascii="Arial" w:hAnsi="Arial" w:cs="Arial"/>
                <w:b w:val="0"/>
                <w:sz w:val="24"/>
                <w:szCs w:val="24"/>
              </w:rPr>
              <w:t>"Security Management Plan"</w:t>
            </w:r>
            <w:r>
              <w:rPr>
                <w:sz w:val="24"/>
                <w:szCs w:val="24"/>
              </w:rPr>
              <w:t xml:space="preserve"> </w:t>
            </w:r>
          </w:p>
        </w:tc>
        <w:tc>
          <w:tcPr>
            <w:tcW w:w="5732" w:type="dxa"/>
          </w:tcPr>
          <w:p w14:paraId="0F89C00A" w14:textId="77777777" w:rsidR="00217B84" w:rsidRPr="00221A94" w:rsidRDefault="00221A94">
            <w:pPr>
              <w:numPr>
                <w:ilvl w:val="0"/>
                <w:numId w:val="4"/>
              </w:numPr>
              <w:tabs>
                <w:tab w:val="left" w:pos="-179"/>
              </w:tabs>
              <w:spacing w:after="120"/>
              <w:jc w:val="left"/>
              <w:rPr>
                <w:rFonts w:ascii="Arial" w:hAnsi="Arial" w:cs="Arial"/>
                <w:b w:val="0"/>
                <w:sz w:val="24"/>
                <w:szCs w:val="24"/>
              </w:rPr>
            </w:pPr>
            <w:r w:rsidRPr="00221A94">
              <w:rPr>
                <w:rFonts w:ascii="Arial" w:hAnsi="Arial" w:cs="Arial"/>
                <w:b w:val="0"/>
                <w:sz w:val="24"/>
                <w:szCs w:val="24"/>
              </w:rPr>
              <w:t>the Supplier's security management plan prepared pursuant to this Schedule, a draft of which has been provided by the Supplier to the Buyer and as updated from time to time.</w:t>
            </w:r>
          </w:p>
        </w:tc>
      </w:tr>
    </w:tbl>
    <w:bookmarkEnd w:id="2"/>
    <w:p w14:paraId="342B82E2" w14:textId="77777777" w:rsidR="00217B84" w:rsidRDefault="00221A94">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Complying with security requirements and updates to them</w:t>
      </w:r>
    </w:p>
    <w:p w14:paraId="0448EA14" w14:textId="77777777" w:rsidR="00217B84" w:rsidRDefault="00221A94">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7C48A9CC" w14:textId="77777777" w:rsidR="00217B84" w:rsidRDefault="00221A94">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color w:val="000000"/>
          <w:sz w:val="24"/>
          <w:szCs w:val="24"/>
        </w:rPr>
        <w:t>Policy  and</w:t>
      </w:r>
      <w:proofErr w:type="gramEnd"/>
      <w:r>
        <w:rPr>
          <w:color w:val="000000"/>
          <w:sz w:val="24"/>
          <w:szCs w:val="24"/>
        </w:rPr>
        <w:t xml:space="preserve"> shall ensure that the Security Management Plan produced by the Supplier fully complies with the Security Policy. </w:t>
      </w:r>
    </w:p>
    <w:p w14:paraId="0AA70195" w14:textId="77777777" w:rsidR="00217B84" w:rsidRDefault="00221A94">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14:paraId="43F45804" w14:textId="77777777" w:rsidR="00217B84" w:rsidRDefault="00221A94">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0FE175B6" w14:textId="77777777" w:rsidR="00217B84" w:rsidRDefault="00221A94">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14:paraId="576D7BF1" w14:textId="77777777" w:rsidR="00217B84" w:rsidRDefault="00221A94">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14:paraId="1E38A891" w14:textId="77777777" w:rsidR="00217B84" w:rsidRDefault="00221A94">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7EA7783F" w14:textId="77777777" w:rsidR="00217B84" w:rsidRDefault="00221A94">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id="3" w:name="_heading=h.1fob9te" w:colFirst="0" w:colLast="0"/>
      <w:bookmarkEnd w:id="3"/>
      <w:r>
        <w:rPr>
          <w:color w:val="000000"/>
          <w:sz w:val="24"/>
          <w:szCs w:val="24"/>
        </w:rPr>
        <w:t>The Supplier shall be responsible for the effective performance of its security obligations and shall at all times provide a level of security which:</w:t>
      </w:r>
    </w:p>
    <w:p w14:paraId="79BD0437" w14:textId="77777777" w:rsidR="00217B84" w:rsidRDefault="00221A94">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14:paraId="6357B195" w14:textId="77777777" w:rsidR="00217B84" w:rsidRDefault="00221A94">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14:paraId="364487DB" w14:textId="77777777" w:rsidR="00217B84" w:rsidRDefault="00221A94">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14:paraId="7E1CB785" w14:textId="77777777" w:rsidR="00217B84" w:rsidRDefault="00221A94">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14:paraId="2EB956CA" w14:textId="77777777" w:rsidR="00217B84" w:rsidRDefault="00221A94">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17434566" w14:textId="77777777" w:rsidR="00217B84" w:rsidRDefault="00221A94">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ACA0E82" w14:textId="77777777" w:rsidR="00217B84" w:rsidRDefault="00221A94">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14:paraId="049B4A67" w14:textId="77777777" w:rsidR="00217B84" w:rsidRDefault="00221A94">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4" w:name="_heading=h.3znysh7" w:colFirst="0" w:colLast="0"/>
      <w:bookmarkEnd w:id="4"/>
      <w:r>
        <w:rPr>
          <w:b/>
          <w:color w:val="000000"/>
          <w:sz w:val="24"/>
          <w:szCs w:val="24"/>
        </w:rPr>
        <w:t>Introduction</w:t>
      </w:r>
    </w:p>
    <w:p w14:paraId="5481F53C" w14:textId="77777777" w:rsidR="00217B84" w:rsidRDefault="00221A94">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5" w:name="_heading=h.2et92p0" w:colFirst="0" w:colLast="0"/>
      <w:bookmarkEnd w:id="5"/>
      <w:r>
        <w:rPr>
          <w:color w:val="000000"/>
          <w:sz w:val="24"/>
          <w:szCs w:val="24"/>
        </w:rPr>
        <w:t>The Supplier shall develop and maintain a Security Management Plan in accordance with this Schedule. The Supplier shall thereafter comply with its obligations set out in the Security Management Plan.</w:t>
      </w:r>
    </w:p>
    <w:p w14:paraId="18A9D1E5" w14:textId="77777777" w:rsidR="00217B84" w:rsidRDefault="00221A94">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6" w:name="_heading=h.tyjcwt" w:colFirst="0" w:colLast="0"/>
      <w:bookmarkEnd w:id="6"/>
      <w:r>
        <w:rPr>
          <w:b/>
          <w:color w:val="000000"/>
          <w:sz w:val="24"/>
          <w:szCs w:val="24"/>
        </w:rPr>
        <w:t>Content of the Security Management Plan</w:t>
      </w:r>
    </w:p>
    <w:p w14:paraId="45E60287" w14:textId="77777777" w:rsidR="00217B84" w:rsidRDefault="00221A94">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7" w:name="_heading=h.3dy6vkm" w:colFirst="0" w:colLast="0"/>
      <w:bookmarkEnd w:id="7"/>
      <w:r>
        <w:rPr>
          <w:color w:val="000000"/>
          <w:sz w:val="24"/>
          <w:szCs w:val="24"/>
        </w:rPr>
        <w:t>The Security Management Plan shall:</w:t>
      </w:r>
    </w:p>
    <w:p w14:paraId="23FBC1B2" w14:textId="77777777" w:rsidR="00217B84" w:rsidRDefault="00221A94">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14:paraId="0C429C8A" w14:textId="77777777" w:rsidR="00217B84" w:rsidRDefault="00221A94">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14:paraId="727C098F" w14:textId="77777777" w:rsidR="00217B84" w:rsidRDefault="00221A94">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1B87B254" w14:textId="77777777" w:rsidR="00217B84" w:rsidRDefault="00221A94">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3FD11243" w14:textId="77777777" w:rsidR="00217B84" w:rsidRDefault="00221A94">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52B674B2" w14:textId="77777777" w:rsidR="00217B84" w:rsidRDefault="00221A94">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1t3h5sf" w:colFirst="0" w:colLast="0"/>
      <w:bookmarkEnd w:id="8"/>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3CA7C122" w14:textId="77777777" w:rsidR="00217B84" w:rsidRDefault="00221A94">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9" w:name="_heading=h.4d34og8" w:colFirst="0" w:colLast="0"/>
      <w:bookmarkEnd w:id="9"/>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0AA9017B" w14:textId="77777777" w:rsidR="00217B84" w:rsidRDefault="00221A94">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0" w:name="_heading=h.2s8eyo1" w:colFirst="0" w:colLast="0"/>
      <w:bookmarkEnd w:id="10"/>
      <w:r>
        <w:rPr>
          <w:b/>
          <w:color w:val="000000"/>
          <w:sz w:val="24"/>
          <w:szCs w:val="24"/>
        </w:rPr>
        <w:lastRenderedPageBreak/>
        <w:t>Development of the Security Management Plan</w:t>
      </w:r>
    </w:p>
    <w:p w14:paraId="10AA9424" w14:textId="77777777" w:rsidR="00217B84" w:rsidRDefault="00221A94">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17dp8vu" w:colFirst="0" w:colLast="0"/>
      <w:bookmarkEnd w:id="11"/>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7B01F55A" w14:textId="77777777" w:rsidR="00217B84" w:rsidRDefault="00221A94">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3rdcrjn" w:colFirst="0" w:colLast="0"/>
      <w:bookmarkEnd w:id="12"/>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p w14:paraId="152E7A74" w14:textId="77777777" w:rsidR="00217B84" w:rsidRDefault="00221A94">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3" w:name="_heading=h.26in1rg" w:colFirst="0" w:colLast="0"/>
      <w:bookmarkEnd w:id="13"/>
      <w:r>
        <w:rPr>
          <w:color w:val="000000"/>
          <w:sz w:val="24"/>
          <w:szCs w:val="24"/>
        </w:rPr>
        <w:t xml:space="preserve">The Buyer shall not unreasonably withhold or delay its decision to Approve or not the Security Management Plan pursuant to Paragraph 4.3.2.  </w:t>
      </w:r>
      <w:proofErr w:type="gramStart"/>
      <w:r>
        <w:rPr>
          <w:color w:val="000000"/>
          <w:sz w:val="24"/>
          <w:szCs w:val="24"/>
        </w:rPr>
        <w:t>However</w:t>
      </w:r>
      <w:proofErr w:type="gramEnd"/>
      <w:r>
        <w:rPr>
          <w:color w:val="000000"/>
          <w:sz w:val="24"/>
          <w:szCs w:val="24"/>
        </w:rPr>
        <w:t xml:space="preserve"> a refusal by the Buyer to Approve the Security Management Plan on the grounds that it does not comply with the requirements set out in Paragraph 4.2 shall be deemed to be reasonable.</w:t>
      </w:r>
    </w:p>
    <w:p w14:paraId="331C7840" w14:textId="77777777" w:rsidR="00217B84" w:rsidRDefault="00221A94">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663E0D5C" w14:textId="77777777" w:rsidR="00217B84" w:rsidRDefault="00221A94">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4" w:name="_heading=h.lnxbz9" w:colFirst="0" w:colLast="0"/>
      <w:bookmarkEnd w:id="14"/>
      <w:r>
        <w:rPr>
          <w:b/>
          <w:color w:val="000000"/>
          <w:sz w:val="24"/>
          <w:szCs w:val="24"/>
        </w:rPr>
        <w:t>Amendment of the Security Management Plan</w:t>
      </w:r>
    </w:p>
    <w:p w14:paraId="759361A7" w14:textId="77777777" w:rsidR="00217B84" w:rsidRDefault="00221A94">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35nkun2" w:colFirst="0" w:colLast="0"/>
      <w:bookmarkEnd w:id="15"/>
      <w:r>
        <w:rPr>
          <w:color w:val="000000"/>
          <w:sz w:val="24"/>
          <w:szCs w:val="24"/>
        </w:rPr>
        <w:t>The Security Management Plan shall be fully reviewed and updated by the Supplier at least annually to reflect:</w:t>
      </w:r>
    </w:p>
    <w:p w14:paraId="32163EB4" w14:textId="77777777" w:rsidR="00217B84" w:rsidRDefault="00221A94">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14:paraId="1A703CC2" w14:textId="77777777" w:rsidR="00217B84" w:rsidRDefault="00221A94">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14:paraId="5ED7AF3F" w14:textId="77777777" w:rsidR="00217B84" w:rsidRDefault="00221A94">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14:paraId="136AFCC0" w14:textId="77777777" w:rsidR="00217B84" w:rsidRDefault="00221A94">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14:paraId="0A6F04B4" w14:textId="77777777" w:rsidR="00217B84" w:rsidRDefault="00221A94">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14:paraId="601434A5" w14:textId="77777777" w:rsidR="00217B84" w:rsidRDefault="00221A94">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1ksv4uv" w:colFirst="0" w:colLast="0"/>
      <w:bookmarkEnd w:id="16"/>
      <w:r>
        <w:rPr>
          <w:color w:val="000000"/>
          <w:sz w:val="24"/>
          <w:szCs w:val="24"/>
        </w:rPr>
        <w:t xml:space="preserve">The Supplier shall provide the Buyer with the results of 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14:paraId="0234942F" w14:textId="77777777" w:rsidR="00217B84" w:rsidRDefault="00221A94">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14:paraId="36257451" w14:textId="77777777" w:rsidR="00217B84" w:rsidRDefault="00221A94">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14:paraId="55EC0578" w14:textId="77777777" w:rsidR="00217B84" w:rsidRDefault="00221A94">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14:paraId="5A9AA65B" w14:textId="77777777" w:rsidR="00217B84" w:rsidRDefault="00221A94">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44sinio" w:colFirst="0" w:colLast="0"/>
      <w:bookmarkEnd w:id="17"/>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14:paraId="79ECE21F" w14:textId="77777777" w:rsidR="00217B84" w:rsidRDefault="00221A94">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8" w:name="_heading=h.2jxsxqh" w:colFirst="0" w:colLast="0"/>
      <w:bookmarkEnd w:id="18"/>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0FABC324" w14:textId="77777777" w:rsidR="00217B84" w:rsidRDefault="00221A94">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4B69E391" w14:textId="42ECD6A5" w:rsidR="00217B84" w:rsidRDefault="00221A9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z337ya" w:colFirst="0" w:colLast="0"/>
      <w:bookmarkEnd w:id="19"/>
      <w:r>
        <w:rPr>
          <w:color w:val="000000"/>
          <w:sz w:val="24"/>
          <w:szCs w:val="24"/>
        </w:rPr>
        <w:t>Either Party shall notify the other and CCS in accordance with the agreed security incident management process (as detailed in the Security Management Plan) upon becoming aware of any Breach of Security or any potential or attempted Breach of Security.</w:t>
      </w:r>
    </w:p>
    <w:p w14:paraId="384C00F3" w14:textId="77777777" w:rsidR="00217B84" w:rsidRDefault="00221A94">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3j2qqm3" w:colFirst="0" w:colLast="0"/>
      <w:bookmarkEnd w:id="20"/>
      <w:r>
        <w:rPr>
          <w:color w:val="000000"/>
          <w:sz w:val="24"/>
          <w:szCs w:val="24"/>
        </w:rPr>
        <w:t>Without prejudice to the security incident management process, upon becoming aware of any of the circumstances referred to in Paragraph 5.1, the Supplier shall:</w:t>
      </w:r>
    </w:p>
    <w:p w14:paraId="56CD4ADC" w14:textId="77777777" w:rsidR="00217B84" w:rsidRDefault="00221A94">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1y810tw" w:colFirst="0" w:colLast="0"/>
      <w:bookmarkEnd w:id="21"/>
      <w:r>
        <w:rPr>
          <w:color w:val="000000"/>
          <w:sz w:val="24"/>
          <w:szCs w:val="24"/>
        </w:rPr>
        <w:t>immediately take all reasonable steps (which shall include any action or changes reasonably required by the Buyer) necessary to:</w:t>
      </w:r>
    </w:p>
    <w:p w14:paraId="1CBDB8EF" w14:textId="77777777" w:rsidR="00217B84" w:rsidRDefault="00221A94">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14:paraId="356C6897" w14:textId="77777777" w:rsidR="00217B84" w:rsidRDefault="00221A94">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1AF53270" w14:textId="77777777" w:rsidR="00217B84" w:rsidRDefault="00221A94">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14:paraId="4B9CB466" w14:textId="77777777" w:rsidR="00217B84" w:rsidRDefault="00221A94">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including a cause analysis where required by the Buyer.</w:t>
      </w:r>
    </w:p>
    <w:p w14:paraId="55C1925B" w14:textId="77777777" w:rsidR="00217B84" w:rsidRDefault="00221A9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7E189D13" w14:textId="77777777" w:rsidR="00217B84" w:rsidRDefault="00221A94">
      <w:pPr>
        <w:ind w:left="0"/>
        <w:jc w:val="left"/>
        <w:rPr>
          <w:b/>
          <w:smallCaps/>
          <w:sz w:val="24"/>
          <w:szCs w:val="24"/>
        </w:rPr>
      </w:pPr>
      <w:r>
        <w:rPr>
          <w:b/>
          <w:smallCaps/>
          <w:sz w:val="24"/>
          <w:szCs w:val="24"/>
        </w:rPr>
        <w:t xml:space="preserve"> </w:t>
      </w:r>
    </w:p>
    <w:p w14:paraId="114ED0F3" w14:textId="77777777" w:rsidR="00217B84" w:rsidRDefault="00221A94">
      <w:pPr>
        <w:spacing w:after="200" w:line="276" w:lineRule="auto"/>
        <w:ind w:left="0"/>
        <w:jc w:val="left"/>
        <w:rPr>
          <w:b/>
          <w:smallCaps/>
          <w:sz w:val="24"/>
          <w:szCs w:val="24"/>
        </w:rPr>
      </w:pPr>
      <w:r>
        <w:br w:type="page"/>
      </w:r>
    </w:p>
    <w:p w14:paraId="17B2B540" w14:textId="77777777" w:rsidR="00217B84" w:rsidRDefault="00221A94">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14:paraId="3DE009DA" w14:textId="77777777" w:rsidR="00217B84" w:rsidRDefault="00217B84"/>
    <w:p w14:paraId="56E6D379" w14:textId="77777777" w:rsidR="00217B84" w:rsidRDefault="00221A94">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14:paraId="704BBCA5" w14:textId="77777777" w:rsidR="00217B84" w:rsidRDefault="00221A94">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89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217B84" w14:paraId="210F7AD4" w14:textId="77777777">
        <w:tc>
          <w:tcPr>
            <w:tcW w:w="2250" w:type="dxa"/>
          </w:tcPr>
          <w:p w14:paraId="2490F12A" w14:textId="77777777" w:rsidR="00217B84" w:rsidRPr="00221A94" w:rsidRDefault="00221A94">
            <w:pPr>
              <w:spacing w:after="120"/>
              <w:ind w:left="-108" w:firstLine="108"/>
              <w:jc w:val="left"/>
              <w:rPr>
                <w:rFonts w:ascii="Arial" w:hAnsi="Arial" w:cs="Arial"/>
                <w:b w:val="0"/>
                <w:sz w:val="24"/>
                <w:szCs w:val="24"/>
              </w:rPr>
            </w:pPr>
            <w:r w:rsidRPr="00221A94">
              <w:rPr>
                <w:rFonts w:ascii="Arial" w:hAnsi="Arial" w:cs="Arial"/>
                <w:b w:val="0"/>
                <w:sz w:val="24"/>
                <w:szCs w:val="24"/>
              </w:rPr>
              <w:t>"Breach of Security"</w:t>
            </w:r>
          </w:p>
        </w:tc>
        <w:tc>
          <w:tcPr>
            <w:tcW w:w="5781" w:type="dxa"/>
          </w:tcPr>
          <w:p w14:paraId="6780AF66" w14:textId="77777777" w:rsidR="00217B84" w:rsidRPr="00221A94" w:rsidRDefault="00221A94" w:rsidP="00221A94">
            <w:pPr>
              <w:tabs>
                <w:tab w:val="left" w:pos="-9"/>
              </w:tabs>
              <w:spacing w:after="120"/>
              <w:ind w:left="0"/>
              <w:jc w:val="left"/>
              <w:rPr>
                <w:rFonts w:ascii="Arial" w:hAnsi="Arial" w:cs="Arial"/>
                <w:b w:val="0"/>
                <w:sz w:val="24"/>
                <w:szCs w:val="24"/>
              </w:rPr>
            </w:pPr>
            <w:r w:rsidRPr="00221A94">
              <w:rPr>
                <w:rFonts w:ascii="Arial" w:hAnsi="Arial" w:cs="Arial"/>
                <w:b w:val="0"/>
                <w:sz w:val="24"/>
                <w:szCs w:val="24"/>
              </w:rPr>
              <w:t>means the occurrence of:</w:t>
            </w:r>
          </w:p>
          <w:p w14:paraId="4ED5BF69" w14:textId="77777777" w:rsidR="00217B84" w:rsidRPr="00221A94" w:rsidRDefault="00221A94">
            <w:pPr>
              <w:numPr>
                <w:ilvl w:val="1"/>
                <w:numId w:val="4"/>
              </w:numPr>
              <w:tabs>
                <w:tab w:val="left" w:pos="144"/>
              </w:tabs>
              <w:spacing w:after="120"/>
              <w:jc w:val="left"/>
              <w:rPr>
                <w:rFonts w:ascii="Arial" w:hAnsi="Arial" w:cs="Arial"/>
                <w:b w:val="0"/>
                <w:sz w:val="24"/>
                <w:szCs w:val="24"/>
              </w:rPr>
            </w:pPr>
            <w:r w:rsidRPr="00221A94">
              <w:rPr>
                <w:rFonts w:ascii="Arial" w:hAnsi="Arial" w:cs="Arial"/>
                <w:b w:val="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791CF370" w14:textId="77777777" w:rsidR="00217B84" w:rsidRPr="00221A94" w:rsidRDefault="00221A94">
            <w:pPr>
              <w:numPr>
                <w:ilvl w:val="1"/>
                <w:numId w:val="4"/>
              </w:numPr>
              <w:tabs>
                <w:tab w:val="left" w:pos="144"/>
              </w:tabs>
              <w:spacing w:after="120"/>
              <w:jc w:val="left"/>
              <w:rPr>
                <w:rFonts w:ascii="Arial" w:hAnsi="Arial" w:cs="Arial"/>
                <w:b w:val="0"/>
                <w:sz w:val="24"/>
                <w:szCs w:val="24"/>
              </w:rPr>
            </w:pPr>
            <w:r w:rsidRPr="00221A94">
              <w:rPr>
                <w:rFonts w:ascii="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66B3F6C9" w14:textId="77777777" w:rsidR="00217B84" w:rsidRPr="00221A94" w:rsidRDefault="00221A94" w:rsidP="00221A94">
            <w:pPr>
              <w:tabs>
                <w:tab w:val="left" w:pos="-9"/>
              </w:tabs>
              <w:spacing w:after="120"/>
              <w:ind w:left="0"/>
              <w:jc w:val="left"/>
              <w:rPr>
                <w:rFonts w:ascii="Arial" w:hAnsi="Arial" w:cs="Arial"/>
                <w:b w:val="0"/>
                <w:sz w:val="24"/>
                <w:szCs w:val="24"/>
              </w:rPr>
            </w:pPr>
            <w:r w:rsidRPr="00221A94">
              <w:rPr>
                <w:rFonts w:ascii="Arial" w:hAnsi="Arial" w:cs="Arial"/>
                <w:b w:val="0"/>
                <w:sz w:val="24"/>
                <w:szCs w:val="24"/>
              </w:rPr>
              <w:t>in either case as more particularly set out in the security requirements in the Security Policy where the Buyer has required compliance therewith in accordance with paragraph 3.4.3 d;</w:t>
            </w:r>
          </w:p>
        </w:tc>
      </w:tr>
      <w:tr w:rsidR="00217B84" w14:paraId="0DC02F3A" w14:textId="77777777">
        <w:tc>
          <w:tcPr>
            <w:tcW w:w="2250" w:type="dxa"/>
          </w:tcPr>
          <w:p w14:paraId="69E7C984" w14:textId="77777777" w:rsidR="00217B84" w:rsidRPr="00221A94" w:rsidRDefault="00221A94">
            <w:pPr>
              <w:spacing w:after="120"/>
              <w:ind w:left="-108" w:firstLine="108"/>
              <w:jc w:val="left"/>
              <w:rPr>
                <w:rFonts w:ascii="Arial" w:hAnsi="Arial" w:cs="Arial"/>
                <w:b w:val="0"/>
                <w:sz w:val="24"/>
                <w:szCs w:val="24"/>
              </w:rPr>
            </w:pPr>
            <w:r w:rsidRPr="00221A94">
              <w:rPr>
                <w:rFonts w:ascii="Arial" w:hAnsi="Arial" w:cs="Arial"/>
                <w:b w:val="0"/>
                <w:sz w:val="24"/>
                <w:szCs w:val="24"/>
              </w:rPr>
              <w:t>"ISMS"</w:t>
            </w:r>
          </w:p>
        </w:tc>
        <w:tc>
          <w:tcPr>
            <w:tcW w:w="5781" w:type="dxa"/>
          </w:tcPr>
          <w:p w14:paraId="7C2AB720" w14:textId="77777777" w:rsidR="00217B84" w:rsidRPr="00221A94" w:rsidRDefault="00221A94" w:rsidP="00221A94">
            <w:pPr>
              <w:tabs>
                <w:tab w:val="left" w:pos="-9"/>
              </w:tabs>
              <w:spacing w:after="120"/>
              <w:ind w:left="0"/>
              <w:jc w:val="left"/>
              <w:rPr>
                <w:rFonts w:ascii="Arial" w:hAnsi="Arial" w:cs="Arial"/>
                <w:b w:val="0"/>
                <w:sz w:val="24"/>
                <w:szCs w:val="24"/>
              </w:rPr>
            </w:pPr>
            <w:r w:rsidRPr="00221A94">
              <w:rPr>
                <w:rFonts w:ascii="Arial" w:hAnsi="Arial" w:cs="Arial"/>
                <w:b w:val="0"/>
                <w:sz w:val="24"/>
                <w:szCs w:val="24"/>
              </w:rPr>
              <w:t>the information security management system and process developed by the Supplier in accordance with Paragraph 3 (ISMS) as updated from time to time in accordance with this Schedule; and</w:t>
            </w:r>
          </w:p>
        </w:tc>
      </w:tr>
      <w:tr w:rsidR="00217B84" w14:paraId="14198DDF" w14:textId="77777777">
        <w:tc>
          <w:tcPr>
            <w:tcW w:w="2250" w:type="dxa"/>
          </w:tcPr>
          <w:p w14:paraId="20E08D6D" w14:textId="77777777" w:rsidR="00217B84" w:rsidRPr="00221A94" w:rsidRDefault="00221A94">
            <w:pPr>
              <w:spacing w:after="120"/>
              <w:ind w:left="-108" w:firstLine="108"/>
              <w:jc w:val="left"/>
              <w:rPr>
                <w:rFonts w:ascii="Arial" w:hAnsi="Arial" w:cs="Arial"/>
                <w:b w:val="0"/>
                <w:sz w:val="24"/>
                <w:szCs w:val="24"/>
              </w:rPr>
            </w:pPr>
            <w:r w:rsidRPr="00221A94">
              <w:rPr>
                <w:rFonts w:ascii="Arial" w:hAnsi="Arial" w:cs="Arial"/>
                <w:b w:val="0"/>
                <w:sz w:val="24"/>
                <w:szCs w:val="24"/>
              </w:rPr>
              <w:t>"Security Tests"</w:t>
            </w:r>
          </w:p>
        </w:tc>
        <w:tc>
          <w:tcPr>
            <w:tcW w:w="5781" w:type="dxa"/>
          </w:tcPr>
          <w:p w14:paraId="619E61C4" w14:textId="77777777" w:rsidR="00217B84" w:rsidRPr="00221A94" w:rsidRDefault="00221A94" w:rsidP="00221A94">
            <w:pPr>
              <w:tabs>
                <w:tab w:val="left" w:pos="-9"/>
              </w:tabs>
              <w:spacing w:after="120"/>
              <w:ind w:left="0"/>
              <w:jc w:val="left"/>
              <w:rPr>
                <w:rFonts w:ascii="Arial" w:hAnsi="Arial" w:cs="Arial"/>
                <w:b w:val="0"/>
                <w:sz w:val="24"/>
                <w:szCs w:val="24"/>
              </w:rPr>
            </w:pPr>
            <w:r w:rsidRPr="00221A94">
              <w:rPr>
                <w:rFonts w:ascii="Arial" w:hAnsi="Arial" w:cs="Arial"/>
                <w:b w:val="0"/>
                <w:sz w:val="24"/>
                <w:szCs w:val="24"/>
              </w:rPr>
              <w:t>tests to validate the ISMS and security of all relevant processes, systems, incident response plans, patches to vulnerabilities and mitigations to Breaches of Security.</w:t>
            </w:r>
          </w:p>
        </w:tc>
      </w:tr>
    </w:tbl>
    <w:p w14:paraId="33646C8B" w14:textId="77777777" w:rsidR="00217B84" w:rsidRDefault="00221A94">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2" w:name="_heading=h.4i7ojhp" w:colFirst="0" w:colLast="0"/>
      <w:bookmarkEnd w:id="22"/>
      <w:r>
        <w:rPr>
          <w:rFonts w:ascii="Arial Bold" w:eastAsia="Arial Bold" w:hAnsi="Arial Bold" w:cs="Arial Bold"/>
          <w:b/>
          <w:color w:val="000000"/>
          <w:sz w:val="24"/>
          <w:szCs w:val="24"/>
        </w:rPr>
        <w:t xml:space="preserve">Security Requirements </w:t>
      </w:r>
    </w:p>
    <w:p w14:paraId="2EA4E3BE"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06C1C24C"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Parties acknowledge that the purpose of the ISMS and Security Management Plan are to ensure a good organisational approach to security under which the specific requirements of this Contract will be met.</w:t>
      </w:r>
    </w:p>
    <w:p w14:paraId="5247A205" w14:textId="77777777" w:rsidR="00217B84" w:rsidRDefault="00221A94">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211F6D70" w14:textId="77777777" w:rsidR="00217B84" w:rsidRDefault="00221A9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2xcytpi" w:colFirst="0" w:colLast="0"/>
      <w:bookmarkEnd w:id="23"/>
      <w:r>
        <w:rPr>
          <w:color w:val="000000"/>
          <w:sz w:val="24"/>
          <w:szCs w:val="24"/>
          <w:highlight w:val="yellow"/>
        </w:rPr>
        <w:t>[insert security representative of the Buyer]</w:t>
      </w:r>
    </w:p>
    <w:p w14:paraId="4DB63070" w14:textId="77777777" w:rsidR="00217B84" w:rsidRDefault="00221A9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4" w:name="_heading=h.1ci93xb" w:colFirst="0" w:colLast="0"/>
      <w:bookmarkEnd w:id="24"/>
      <w:r>
        <w:rPr>
          <w:color w:val="000000"/>
          <w:sz w:val="24"/>
          <w:szCs w:val="24"/>
          <w:highlight w:val="yellow"/>
        </w:rPr>
        <w:t>[insert security representative of the Supplier]</w:t>
      </w:r>
    </w:p>
    <w:p w14:paraId="616D0EDA"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Buyer shall clearly articulate its </w:t>
      </w:r>
      <w:proofErr w:type="gramStart"/>
      <w:r>
        <w:rPr>
          <w:color w:val="000000"/>
          <w:sz w:val="24"/>
          <w:szCs w:val="24"/>
        </w:rPr>
        <w:t>high level</w:t>
      </w:r>
      <w:proofErr w:type="gramEnd"/>
      <w:r>
        <w:rPr>
          <w:color w:val="000000"/>
          <w:sz w:val="24"/>
          <w:szCs w:val="24"/>
        </w:rPr>
        <w:t xml:space="preserve"> security requirements so that the Supplier can ensure that the ISMS, security related activities and any mitigations are driven by these fundamental needs.</w:t>
      </w:r>
    </w:p>
    <w:p w14:paraId="2FDFBD0E"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35647F3A"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6B71B64D"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046B86D6"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2C2071B9" w14:textId="77777777" w:rsidR="00217B84" w:rsidRDefault="00221A94">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5" w:name="_heading=h.3whwml4" w:colFirst="0" w:colLast="0"/>
      <w:bookmarkEnd w:id="25"/>
      <w:r>
        <w:rPr>
          <w:b/>
          <w:smallCaps/>
          <w:color w:val="000000"/>
          <w:sz w:val="24"/>
          <w:szCs w:val="24"/>
        </w:rPr>
        <w:t>I</w:t>
      </w:r>
      <w:r>
        <w:rPr>
          <w:rFonts w:ascii="Arial Bold" w:eastAsia="Arial Bold" w:hAnsi="Arial Bold" w:cs="Arial Bold"/>
          <w:b/>
          <w:color w:val="000000"/>
          <w:sz w:val="24"/>
          <w:szCs w:val="24"/>
        </w:rPr>
        <w:t>nformation Security Management System (ISMS)</w:t>
      </w:r>
    </w:p>
    <w:p w14:paraId="73B77F99"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2bn6wsx" w:colFirst="0" w:colLast="0"/>
      <w:bookmarkEnd w:id="2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61A71607"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6204F7B6"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14:paraId="739FF3E8"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5A5CEF9C"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14:paraId="3A6115E7" w14:textId="77777777" w:rsidR="00217B84" w:rsidRDefault="00221A94">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7" w:name="_heading=h.qsh70q" w:colFirst="0" w:colLast="0"/>
      <w:bookmarkEnd w:id="27"/>
      <w:r>
        <w:rPr>
          <w:color w:val="000000"/>
          <w:sz w:val="24"/>
          <w:szCs w:val="24"/>
        </w:rPr>
        <w:lastRenderedPageBreak/>
        <w:t>The ISMS shall:</w:t>
      </w:r>
    </w:p>
    <w:p w14:paraId="39921DC7"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358D337C"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14:paraId="04FCEDDF"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14:paraId="763E44F9" w14:textId="77777777" w:rsidR="00217B84" w:rsidRDefault="00221A9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14:paraId="4DE8F0CE" w14:textId="77777777" w:rsidR="00217B84" w:rsidRDefault="00221A9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14:paraId="7C6ADB7C" w14:textId="77777777" w:rsidR="00217B84" w:rsidRDefault="00221A9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14:paraId="2A731D48" w14:textId="77777777" w:rsidR="00217B84" w:rsidRDefault="00221A9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14:paraId="1D37291A" w14:textId="77777777" w:rsidR="00217B84" w:rsidRDefault="00221A9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14:paraId="68308B08" w14:textId="77777777" w:rsidR="00217B84" w:rsidRDefault="00221A9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14:paraId="2952A1C7" w14:textId="77777777" w:rsidR="00217B84" w:rsidRDefault="00221A9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14:paraId="62150A09" w14:textId="77777777" w:rsidR="00217B84" w:rsidRDefault="00221A9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14:paraId="5C2EE4B1" w14:textId="77777777" w:rsidR="00217B84" w:rsidRDefault="00221A9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addresses issues of incompatibility with the Supplier’s own organisational security policies; and</w:t>
      </w:r>
    </w:p>
    <w:p w14:paraId="0E0849F3" w14:textId="77777777" w:rsidR="00217B84" w:rsidRDefault="00221A9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14:paraId="6F09951D"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document the security incident management processes and incident response plans;</w:t>
      </w:r>
    </w:p>
    <w:p w14:paraId="5DAA6F52"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8" w:name="_heading=h.3as4poj" w:colFirst="0" w:colLast="0"/>
      <w:bookmarkEnd w:id="28"/>
      <w:r>
        <w:rPr>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6E7D8B4E"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61562C77"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41F4B842"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1pxezwc" w:colFirst="0" w:colLast="0"/>
      <w:bookmarkEnd w:id="29"/>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644D8C73"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49x2ik5" w:colFirst="0" w:colLast="0"/>
      <w:bookmarkEnd w:id="30"/>
      <w:r>
        <w:rPr>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w:t>
      </w:r>
      <w:proofErr w:type="gramStart"/>
      <w:r>
        <w:rPr>
          <w:color w:val="000000"/>
          <w:sz w:val="24"/>
          <w:szCs w:val="24"/>
        </w:rPr>
        <w:t>However</w:t>
      </w:r>
      <w:proofErr w:type="gramEnd"/>
      <w:r>
        <w:rPr>
          <w:color w:val="000000"/>
          <w:sz w:val="24"/>
          <w:szCs w:val="24"/>
        </w:rPr>
        <w:t xml:space="preserve"> any failure to approve the ISMS on the grounds that it does not comply with any of the requirements set out in Paragraphs 3.4 to 3.6 shall be deemed to be reasonable.</w:t>
      </w:r>
    </w:p>
    <w:p w14:paraId="0E11F4C4"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61E7C6A3" w14:textId="77777777" w:rsidR="00217B84" w:rsidRDefault="00221A94">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p w14:paraId="13BC4757"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2p2csry" w:colFirst="0" w:colLast="0"/>
      <w:bookmarkEnd w:id="31"/>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39098C34" w14:textId="77777777" w:rsidR="00217B84" w:rsidRDefault="00221A94">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147n2zr" w:colFirst="0" w:colLast="0"/>
      <w:bookmarkEnd w:id="32"/>
      <w:r>
        <w:rPr>
          <w:color w:val="000000"/>
          <w:sz w:val="24"/>
          <w:szCs w:val="24"/>
        </w:rPr>
        <w:lastRenderedPageBreak/>
        <w:t>The Security Management Plan shall:</w:t>
      </w:r>
    </w:p>
    <w:p w14:paraId="3E547830"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14:paraId="4993A659"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4061872A"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14:paraId="788B2022"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0C5CBC4E"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5CB0AADD"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0097D8C6"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5C63DA67"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7DBE7D47"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set out the scope of the Buyer System that is under the control of the Supplier;</w:t>
      </w:r>
    </w:p>
    <w:p w14:paraId="0FD90CA0"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14C6051C"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0BBEB261"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3o7alnk" w:colFirst="0" w:colLast="0"/>
      <w:bookmarkEnd w:id="33"/>
      <w:r>
        <w:rPr>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Pr>
          <w:color w:val="000000"/>
          <w:sz w:val="24"/>
          <w:szCs w:val="24"/>
        </w:rPr>
        <w:t>However</w:t>
      </w:r>
      <w:proofErr w:type="gramEnd"/>
      <w:r>
        <w:rPr>
          <w:color w:val="000000"/>
          <w:sz w:val="24"/>
          <w:szCs w:val="24"/>
        </w:rPr>
        <w:t xml:space="preserve"> any failure to approve the Security Management Plan on the grounds that it does not comply with the requirements set out in Paragraph 4.2 shall be deemed to be reasonable.</w:t>
      </w:r>
    </w:p>
    <w:p w14:paraId="2DCDF759"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5196EF71" w14:textId="77777777" w:rsidR="00217B84" w:rsidRDefault="00221A94">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14:paraId="266CA149" w14:textId="77777777" w:rsidR="00217B84" w:rsidRDefault="00221A94">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23ckvvd" w:colFirst="0" w:colLast="0"/>
      <w:bookmarkEnd w:id="34"/>
      <w:r>
        <w:rPr>
          <w:color w:val="000000"/>
          <w:sz w:val="24"/>
          <w:szCs w:val="24"/>
        </w:rPr>
        <w:t>The ISMS and Security Management Plan shall be fully reviewed and updated by the Supplier and at least annually to reflect:</w:t>
      </w:r>
    </w:p>
    <w:p w14:paraId="30744231"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14:paraId="771C0F04"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14:paraId="0A78F5A8"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14:paraId="5D74E268"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required in accordance with paragraph 3.4.3 d, any changes to the Security Policy;</w:t>
      </w:r>
    </w:p>
    <w:p w14:paraId="681E8858"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14:paraId="76618CA1"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14:paraId="175CF593"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ihv636" w:colFirst="0" w:colLast="0"/>
      <w:bookmarkEnd w:id="35"/>
      <w:r>
        <w:rPr>
          <w:color w:val="000000"/>
          <w:sz w:val="24"/>
          <w:szCs w:val="24"/>
        </w:rPr>
        <w:t xml:space="preserve">The Supplier shall provide the Buyer with the results of such reviews as soon as reasonably practicable after their completion and amend the ISMS and </w:t>
      </w:r>
      <w:r>
        <w:rPr>
          <w:color w:val="000000"/>
          <w:sz w:val="24"/>
          <w:szCs w:val="24"/>
        </w:rPr>
        <w:lastRenderedPageBreak/>
        <w:t xml:space="preserve">Security Management Plan at no additional cost to the Buyer.  The results of the review shall include, without limitation: </w:t>
      </w:r>
    </w:p>
    <w:p w14:paraId="6445D042"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14:paraId="6553553B"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14:paraId="48F9AFCB"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2DD9E626"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in measuring the effectiveness of controls.</w:t>
      </w:r>
    </w:p>
    <w:p w14:paraId="1B5F0CC2"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32hioqz" w:colFirst="0" w:colLast="0"/>
      <w:bookmarkEnd w:id="36"/>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287936DC"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1hmsyys" w:colFirst="0" w:colLast="0"/>
      <w:bookmarkEnd w:id="37"/>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4D3A5B3B" w14:textId="77777777" w:rsidR="00217B84" w:rsidRDefault="00221A94">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52CAC0F2"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41mghml" w:colFirst="0" w:colLast="0"/>
      <w:bookmarkEnd w:id="38"/>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4758EDF0"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2grqrue" w:colFirst="0" w:colLast="0"/>
      <w:bookmarkEnd w:id="39"/>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39ACEADA"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vx1227" w:colFirst="0" w:colLast="0"/>
      <w:bookmarkEnd w:id="40"/>
      <w:r>
        <w:rPr>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color w:val="000000"/>
          <w:sz w:val="24"/>
          <w:szCs w:val="24"/>
        </w:rPr>
        <w:lastRenderedPageBreak/>
        <w:t>the KPIs, the Supplier shall be granted relief against any resultant under-performance for the period of the Buyer’s test.</w:t>
      </w:r>
    </w:p>
    <w:p w14:paraId="39BA7ECB"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3fwokq0" w:colFirst="0" w:colLast="0"/>
      <w:bookmarkEnd w:id="41"/>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429F042B"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696FB7F7" w14:textId="77777777" w:rsidR="00217B84" w:rsidRDefault="00221A94">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14:paraId="7DF17078"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14:paraId="3274A175"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1v1yuxt" w:colFirst="0" w:colLast="0"/>
      <w:bookmarkEnd w:id="42"/>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3F62D4B4"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4D86D701" w14:textId="77777777" w:rsidR="00217B84" w:rsidRDefault="00221A94">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Security Breach</w:t>
      </w:r>
    </w:p>
    <w:p w14:paraId="48F3247E" w14:textId="512CD1D8"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3" w:name="_heading=h.4f1mdlm" w:colFirst="0" w:colLast="0"/>
      <w:bookmarkEnd w:id="43"/>
      <w:r>
        <w:rPr>
          <w:color w:val="000000"/>
          <w:sz w:val="24"/>
          <w:szCs w:val="24"/>
        </w:rPr>
        <w:t>Either Party shall notify the other and CCS in accordance with the agreed security incident management process as defined by the ISMS upon becoming aware of any breach of security or any potential or attempted Breach of Security.</w:t>
      </w:r>
    </w:p>
    <w:p w14:paraId="32CBDB87" w14:textId="77777777" w:rsidR="00217B84" w:rsidRDefault="00221A94">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51B19725"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14:paraId="25003CC3" w14:textId="77777777" w:rsidR="00217B84" w:rsidRDefault="00221A9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14:paraId="1527C1E9" w14:textId="77777777" w:rsidR="00217B84" w:rsidRDefault="00221A9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3146BC8C" w14:textId="77777777" w:rsidR="00217B84" w:rsidRDefault="00221A9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01BC037B" w14:textId="77777777" w:rsidR="00217B84" w:rsidRDefault="00221A9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24DE3723" w14:textId="77777777" w:rsidR="00217B84" w:rsidRDefault="00221A9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14:paraId="7BF60F0F" w14:textId="77777777" w:rsidR="00217B84" w:rsidRDefault="00221A9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29AC9F06"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color w:val="000000"/>
          <w:sz w:val="24"/>
          <w:szCs w:val="24"/>
        </w:rPr>
        <w:lastRenderedPageBreak/>
        <w:t>Schedule, then any required change to the ISMS shall be at no cost to the Buyer.</w:t>
      </w:r>
    </w:p>
    <w:p w14:paraId="5E5D644C" w14:textId="77777777" w:rsidR="00217B84" w:rsidRDefault="00221A94">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14:paraId="3FDD9D83"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33F085A1"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2D433F91"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07EA5B7F"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System’ ratings ‘Critical’, ‘Important’, and the two remaining levels (‘Moderate’ and ‘Low’) respectively.</w:t>
      </w:r>
    </w:p>
    <w:p w14:paraId="44C4C4FE" w14:textId="77777777" w:rsidR="00217B84" w:rsidRDefault="00221A94">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4" w:name="_heading=h.2u6wntf" w:colFirst="0" w:colLast="0"/>
      <w:bookmarkEnd w:id="44"/>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4BC62468"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0B6F8559"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505B5975"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5B83CB33"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6A173A5E"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where upgrading such COTS Software reduces the level of mitigations for known threats, vulnerabilities or exploitation </w:t>
      </w:r>
      <w:r>
        <w:rPr>
          <w:color w:val="000000"/>
          <w:sz w:val="24"/>
          <w:szCs w:val="24"/>
        </w:rPr>
        <w:lastRenderedPageBreak/>
        <w:t>techniques, provided always that such upgrade is made within 12 Months of release of the latest version; or</w:t>
      </w:r>
    </w:p>
    <w:p w14:paraId="182715FF"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is agreed with the Buyer in writing. </w:t>
      </w:r>
    </w:p>
    <w:p w14:paraId="2E83960E" w14:textId="77777777" w:rsidR="00217B84" w:rsidRDefault="00221A94">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09205654"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14:paraId="389C93AE"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69DA58C5"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788C603E"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3C553331"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2B99C4A1"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4519288F"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14:paraId="7135C825" w14:textId="77777777" w:rsidR="00217B84" w:rsidRDefault="00221A9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374C173F"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14:paraId="7D24A3A0" w14:textId="77777777" w:rsidR="00217B84" w:rsidRDefault="00221A9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01A625DE" w14:textId="77777777" w:rsidR="00217B84" w:rsidRDefault="00221A94">
      <w:pPr>
        <w:pBdr>
          <w:top w:val="nil"/>
          <w:left w:val="nil"/>
          <w:bottom w:val="nil"/>
          <w:right w:val="nil"/>
          <w:between w:val="nil"/>
        </w:pBdr>
        <w:ind w:left="0"/>
        <w:jc w:val="left"/>
        <w:rPr>
          <w:rFonts w:ascii="Arial Bold" w:eastAsia="Arial Bold" w:hAnsi="Arial Bold" w:cs="Arial Bold"/>
          <w:b/>
          <w:color w:val="000000"/>
          <w:sz w:val="36"/>
          <w:szCs w:val="36"/>
        </w:rPr>
      </w:pPr>
      <w:bookmarkStart w:id="45" w:name="_heading=h.19c6y18" w:colFirst="0" w:colLast="0"/>
      <w:bookmarkEnd w:id="45"/>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p w14:paraId="5E07691F" w14:textId="77777777" w:rsidR="00217B84" w:rsidRDefault="00221A94">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5D58C24C" w14:textId="77777777" w:rsidR="00217B84" w:rsidRDefault="00217B84">
      <w:pPr>
        <w:pBdr>
          <w:top w:val="nil"/>
          <w:left w:val="nil"/>
          <w:bottom w:val="nil"/>
          <w:right w:val="nil"/>
          <w:between w:val="nil"/>
        </w:pBdr>
        <w:spacing w:after="0"/>
        <w:ind w:left="0"/>
        <w:jc w:val="left"/>
        <w:rPr>
          <w:color w:val="000000"/>
          <w:sz w:val="24"/>
          <w:szCs w:val="24"/>
        </w:rPr>
      </w:pPr>
    </w:p>
    <w:p w14:paraId="3122C277" w14:textId="77777777" w:rsidR="00217B84" w:rsidRDefault="00221A94">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14:paraId="1D8B1571"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7BC24B17" w14:textId="77777777" w:rsidR="00217B84" w:rsidRDefault="00221A94">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devices</w:t>
      </w:r>
    </w:p>
    <w:p w14:paraId="67C7B6A7"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73B703E6"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4F1D8996" w14:textId="77777777" w:rsidR="00217B84" w:rsidRDefault="00221A94">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3B342339"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5A38127A"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14:paraId="3429CB2E" w14:textId="77777777" w:rsidR="00217B84" w:rsidRDefault="00221A94">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14:paraId="42647D07" w14:textId="77777777" w:rsidR="00217B84" w:rsidRDefault="00221A94">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14:paraId="241D3CCD" w14:textId="77777777" w:rsidR="00217B84" w:rsidRDefault="00221A94">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14:paraId="10B25459" w14:textId="77777777" w:rsidR="00217B84" w:rsidRDefault="00221A94">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 the end of life of that media in line with Good Industry Practice; and</w:t>
      </w:r>
    </w:p>
    <w:p w14:paraId="245AA5F0" w14:textId="77777777" w:rsidR="00217B84" w:rsidRDefault="00221A94">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14:paraId="449CA63A" w14:textId="77777777" w:rsidR="00217B84" w:rsidRDefault="00221A94">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14:paraId="48A1E832"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065599F0"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1CFF4283" w14:textId="77777777" w:rsidR="00217B84" w:rsidRDefault="00221A94">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14:paraId="07A76985"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3C87C332"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3F5831A0" w14:textId="77777777" w:rsidR="00217B84" w:rsidRDefault="00221A94">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3574A682"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5724ABD5"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34E0E5B8"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32D9876E"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5E2D5AA8"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CFBB4C1" w14:textId="77777777" w:rsidR="00217B84" w:rsidRDefault="00221A94">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14:paraId="2F51FBCC"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773596F9" w14:textId="77777777" w:rsidR="00217B84" w:rsidRDefault="00221A94">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47" w:name="_heading=h.28h4qwu" w:colFirst="0" w:colLast="0"/>
      <w:bookmarkEnd w:id="47"/>
      <w:r>
        <w:rPr>
          <w:rFonts w:ascii="Arial Bold" w:eastAsia="Arial Bold" w:hAnsi="Arial Bold" w:cs="Arial Bold"/>
          <w:b/>
          <w:color w:val="000000"/>
          <w:sz w:val="24"/>
          <w:szCs w:val="24"/>
        </w:rPr>
        <w:t xml:space="preserve">Audit </w:t>
      </w:r>
    </w:p>
    <w:p w14:paraId="5DEDD4CD"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0809B08A" w14:textId="77777777" w:rsidR="00217B84" w:rsidRDefault="00221A94">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76C65F78" w14:textId="77777777" w:rsidR="00217B84" w:rsidRDefault="00221A94">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3349676B"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22115235" w14:textId="77777777" w:rsidR="00217B84" w:rsidRDefault="00221A94">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14:paraId="0D8B8908" w14:textId="77777777" w:rsidR="00217B84" w:rsidRDefault="00221A94">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14:paraId="3D14C036" w14:textId="77777777" w:rsidR="00217B84" w:rsidRDefault="00217B84">
      <w:pPr>
        <w:pBdr>
          <w:top w:val="nil"/>
          <w:left w:val="nil"/>
          <w:bottom w:val="nil"/>
          <w:right w:val="nil"/>
          <w:between w:val="nil"/>
        </w:pBdr>
        <w:spacing w:after="0"/>
        <w:ind w:left="0"/>
        <w:jc w:val="left"/>
        <w:rPr>
          <w:color w:val="000000"/>
          <w:sz w:val="24"/>
          <w:szCs w:val="24"/>
          <w:highlight w:val="yellow"/>
        </w:rPr>
      </w:pPr>
    </w:p>
    <w:p w14:paraId="601EBC52" w14:textId="77777777" w:rsidR="00217B84" w:rsidRDefault="00221A94">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14:paraId="162B746D" w14:textId="77777777" w:rsidR="00217B84" w:rsidRDefault="00217B84">
      <w:pPr>
        <w:pBdr>
          <w:top w:val="nil"/>
          <w:left w:val="nil"/>
          <w:bottom w:val="nil"/>
          <w:right w:val="nil"/>
          <w:between w:val="nil"/>
        </w:pBdr>
        <w:spacing w:after="0"/>
        <w:ind w:left="0"/>
        <w:jc w:val="left"/>
        <w:rPr>
          <w:color w:val="000000"/>
          <w:sz w:val="24"/>
          <w:szCs w:val="24"/>
        </w:rPr>
      </w:pPr>
    </w:p>
    <w:p w14:paraId="1C1E3CE3" w14:textId="77777777" w:rsidR="00217B84" w:rsidRDefault="00221A94">
      <w:pPr>
        <w:pBdr>
          <w:top w:val="nil"/>
          <w:left w:val="nil"/>
          <w:bottom w:val="nil"/>
          <w:right w:val="nil"/>
          <w:between w:val="nil"/>
        </w:pBdr>
        <w:spacing w:after="0"/>
        <w:ind w:left="0"/>
        <w:jc w:val="left"/>
        <w:rPr>
          <w:color w:val="000000"/>
          <w:sz w:val="24"/>
          <w:szCs w:val="24"/>
        </w:rPr>
      </w:pPr>
      <w:r>
        <w:t xml:space="preserve">     </w:t>
      </w:r>
    </w:p>
    <w:p w14:paraId="4F128849" w14:textId="77777777" w:rsidR="00217B84" w:rsidRDefault="00221A94">
      <w:pPr>
        <w:pBdr>
          <w:top w:val="nil"/>
          <w:left w:val="nil"/>
          <w:bottom w:val="nil"/>
          <w:right w:val="nil"/>
          <w:between w:val="nil"/>
        </w:pBdr>
        <w:spacing w:after="0"/>
        <w:ind w:left="0"/>
        <w:jc w:val="left"/>
        <w:rPr>
          <w:color w:val="000000"/>
          <w:sz w:val="24"/>
          <w:szCs w:val="24"/>
        </w:rPr>
      </w:pPr>
      <w:r>
        <w:t xml:space="preserve">     </w:t>
      </w:r>
    </w:p>
    <w:sectPr w:rsidR="00217B84">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250EC" w14:textId="77777777" w:rsidR="00DD2B0F" w:rsidRDefault="00DD2B0F">
      <w:pPr>
        <w:spacing w:after="0"/>
      </w:pPr>
      <w:r>
        <w:separator/>
      </w:r>
    </w:p>
  </w:endnote>
  <w:endnote w:type="continuationSeparator" w:id="0">
    <w:p w14:paraId="2544016B" w14:textId="77777777" w:rsidR="00DD2B0F" w:rsidRDefault="00DD2B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CF546" w14:textId="77777777" w:rsidR="00217B84" w:rsidRDefault="00217B84">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DC5AF" w14:textId="77777777" w:rsidR="001B2F9C" w:rsidRDefault="001B2F9C" w:rsidP="001B2F9C">
    <w:pPr>
      <w:tabs>
        <w:tab w:val="center" w:pos="4513"/>
        <w:tab w:val="right" w:pos="9026"/>
      </w:tabs>
      <w:spacing w:after="0"/>
      <w:ind w:left="0"/>
      <w:rPr>
        <w:rFonts w:eastAsia="Arial"/>
        <w:sz w:val="20"/>
        <w:szCs w:val="20"/>
      </w:rPr>
    </w:pPr>
    <w:r>
      <w:rPr>
        <w:rFonts w:eastAsia="Arial"/>
        <w:sz w:val="20"/>
        <w:szCs w:val="20"/>
      </w:rPr>
      <w:t>Framework Ref: RM6285</w:t>
    </w:r>
  </w:p>
  <w:p w14:paraId="6E258790" w14:textId="77777777" w:rsidR="001B2F9C" w:rsidRDefault="001B2F9C" w:rsidP="001B2F9C">
    <w:pP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Pr>
        <w:rFonts w:eastAsia="Arial"/>
        <w:color w:val="000000"/>
        <w:sz w:val="20"/>
        <w:szCs w:val="20"/>
      </w:rPr>
      <w:t>1</w:t>
    </w:r>
    <w:r>
      <w:rPr>
        <w:rFonts w:eastAsia="Arial"/>
        <w:color w:val="000000"/>
        <w:sz w:val="20"/>
        <w:szCs w:val="20"/>
      </w:rPr>
      <w:fldChar w:fldCharType="end"/>
    </w:r>
  </w:p>
  <w:p w14:paraId="30CE99F9" w14:textId="6AF88379" w:rsidR="001B2F9C" w:rsidRDefault="001B2F9C" w:rsidP="001B2F9C">
    <w:pPr>
      <w:spacing w:after="0"/>
      <w:ind w:left="0"/>
      <w:rPr>
        <w:rFonts w:ascii="Times New Roman" w:hAnsi="Times New Roman"/>
        <w:color w:val="A6A6A6"/>
      </w:rPr>
    </w:pPr>
    <w:r>
      <w:rPr>
        <w:rFonts w:eastAsia="Arial"/>
        <w:sz w:val="20"/>
        <w:szCs w:val="20"/>
      </w:rPr>
      <w:t>Model Version: v3.</w:t>
    </w:r>
    <w:r>
      <w:rPr>
        <w:rFonts w:eastAsia="Arial"/>
        <w:sz w:val="20"/>
        <w:szCs w:val="20"/>
      </w:rPr>
      <w:t>4</w:t>
    </w:r>
  </w:p>
  <w:p w14:paraId="560CDE69" w14:textId="5889F636" w:rsidR="00217B84" w:rsidRDefault="00217B84" w:rsidP="001B2F9C">
    <w:pPr>
      <w:pBdr>
        <w:top w:val="nil"/>
        <w:left w:val="nil"/>
        <w:bottom w:val="nil"/>
        <w:right w:val="nil"/>
        <w:between w:val="nil"/>
      </w:pBdr>
      <w:tabs>
        <w:tab w:val="center" w:pos="4513"/>
        <w:tab w:val="right" w:pos="9026"/>
      </w:tabs>
      <w:spacing w:after="0"/>
      <w:ind w:left="0"/>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BA82E" w14:textId="77777777" w:rsidR="00217B84" w:rsidRDefault="00217B84">
    <w:pPr>
      <w:tabs>
        <w:tab w:val="center" w:pos="4513"/>
        <w:tab w:val="right" w:pos="9026"/>
      </w:tabs>
      <w:spacing w:after="0"/>
      <w:ind w:left="0"/>
      <w:rPr>
        <w:color w:val="A6A6A6"/>
        <w:sz w:val="20"/>
        <w:szCs w:val="20"/>
      </w:rPr>
    </w:pPr>
  </w:p>
  <w:p w14:paraId="1CAFC701" w14:textId="77777777" w:rsidR="00217B84" w:rsidRDefault="00221A94">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1E72201F" w14:textId="77777777" w:rsidR="00217B84" w:rsidRDefault="00221A94">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1B4705ED" w14:textId="77777777" w:rsidR="00217B84" w:rsidRDefault="00221A94">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2E53F" w14:textId="77777777" w:rsidR="00DD2B0F" w:rsidRDefault="00DD2B0F">
      <w:pPr>
        <w:spacing w:after="0"/>
      </w:pPr>
      <w:r>
        <w:separator/>
      </w:r>
    </w:p>
  </w:footnote>
  <w:footnote w:type="continuationSeparator" w:id="0">
    <w:p w14:paraId="3CA3780A" w14:textId="77777777" w:rsidR="00DD2B0F" w:rsidRDefault="00DD2B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D96D1" w14:textId="77777777" w:rsidR="00217B84" w:rsidRDefault="00217B84">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7BF3" w14:textId="77777777" w:rsidR="00217B84" w:rsidRDefault="00221A94">
    <w:pPr>
      <w:tabs>
        <w:tab w:val="center" w:pos="4513"/>
        <w:tab w:val="right" w:pos="9026"/>
      </w:tabs>
      <w:spacing w:after="0"/>
      <w:ind w:left="0"/>
      <w:rPr>
        <w:b/>
        <w:sz w:val="20"/>
        <w:szCs w:val="20"/>
      </w:rPr>
    </w:pPr>
    <w:r>
      <w:rPr>
        <w:b/>
        <w:sz w:val="20"/>
        <w:szCs w:val="20"/>
      </w:rPr>
      <w:t>Call-Off Schedule 9 (Security)</w:t>
    </w:r>
  </w:p>
  <w:p w14:paraId="61B51AE7" w14:textId="77777777" w:rsidR="00217B84" w:rsidRDefault="00221A94">
    <w:pPr>
      <w:tabs>
        <w:tab w:val="center" w:pos="4513"/>
        <w:tab w:val="right" w:pos="9026"/>
      </w:tabs>
      <w:spacing w:after="0"/>
      <w:ind w:left="0"/>
      <w:rPr>
        <w:sz w:val="20"/>
        <w:szCs w:val="20"/>
      </w:rPr>
    </w:pPr>
    <w:r>
      <w:rPr>
        <w:sz w:val="20"/>
        <w:szCs w:val="20"/>
      </w:rPr>
      <w:t>Call-Off Ref:</w:t>
    </w:r>
  </w:p>
  <w:p w14:paraId="7BD5F30B" w14:textId="77777777" w:rsidR="00217B84" w:rsidRDefault="00221A94">
    <w:pPr>
      <w:tabs>
        <w:tab w:val="center" w:pos="4513"/>
        <w:tab w:val="right" w:pos="9026"/>
      </w:tabs>
      <w:spacing w:after="0"/>
      <w:ind w:left="0"/>
      <w:rPr>
        <w:sz w:val="20"/>
        <w:szCs w:val="20"/>
      </w:rPr>
    </w:pPr>
    <w:r>
      <w:rPr>
        <w:sz w:val="20"/>
        <w:szCs w:val="20"/>
      </w:rPr>
      <w:t>Crown Copyright 2023</w:t>
    </w:r>
  </w:p>
  <w:p w14:paraId="59D9F91C" w14:textId="77777777" w:rsidR="00217B84" w:rsidRDefault="00217B84">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C39C3" w14:textId="77777777" w:rsidR="00217B84" w:rsidRDefault="00217B84">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B5E31"/>
    <w:multiLevelType w:val="multilevel"/>
    <w:tmpl w:val="92F6628A"/>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4AC76E94"/>
    <w:multiLevelType w:val="multilevel"/>
    <w:tmpl w:val="DC94A980"/>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2" w15:restartNumberingAfterBreak="0">
    <w:nsid w:val="508014BC"/>
    <w:multiLevelType w:val="multilevel"/>
    <w:tmpl w:val="4E8A55A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5D472D10"/>
    <w:multiLevelType w:val="multilevel"/>
    <w:tmpl w:val="D1B0DBAC"/>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3A16DDF"/>
    <w:multiLevelType w:val="multilevel"/>
    <w:tmpl w:val="951E108A"/>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0"/>
  </w:num>
  <w:num w:numId="2">
    <w:abstractNumId w:val="4"/>
  </w:num>
  <w:num w:numId="3">
    <w:abstractNumId w:val="2"/>
  </w:num>
  <w:num w:numId="4">
    <w:abstractNumId w:val="1"/>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B84"/>
    <w:rsid w:val="001B2F9C"/>
    <w:rsid w:val="00217B84"/>
    <w:rsid w:val="00221A94"/>
    <w:rsid w:val="00573D35"/>
    <w:rsid w:val="008E77C8"/>
    <w:rsid w:val="00DD2B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D7CF1"/>
  <w15:docId w15:val="{98D28892-3BF4-4999-A953-069DD86D5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0879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adXGtP11wNEOBNc0TmG/Q86xx1w==">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</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6954</Words>
  <Characters>39642</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46503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steve hopkins</cp:lastModifiedBy>
  <cp:revision>3</cp:revision>
  <dcterms:created xsi:type="dcterms:W3CDTF">2024-07-12T10:41:00Z</dcterms:created>
  <dcterms:modified xsi:type="dcterms:W3CDTF">2024-07-12T12:08:00Z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